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BA" w:rsidRPr="0078607B" w:rsidRDefault="007B00BA" w:rsidP="0078607B">
      <w:pPr>
        <w:spacing w:after="0" w:line="240" w:lineRule="auto"/>
        <w:jc w:val="center"/>
        <w:rPr>
          <w:rFonts w:ascii="Garamond" w:hAnsi="Garamond"/>
          <w:b/>
          <w:color w:val="000000"/>
          <w:sz w:val="32"/>
          <w:szCs w:val="32"/>
        </w:rPr>
      </w:pPr>
      <w:r w:rsidRPr="0078607B">
        <w:rPr>
          <w:rFonts w:ascii="Garamond" w:hAnsi="Garamond"/>
          <w:b/>
          <w:color w:val="000000"/>
          <w:sz w:val="32"/>
          <w:szCs w:val="32"/>
        </w:rPr>
        <w:t>Zespół Ekspertów ECVET Po</w:t>
      </w:r>
      <w:r>
        <w:rPr>
          <w:rFonts w:ascii="Garamond" w:hAnsi="Garamond"/>
          <w:b/>
          <w:color w:val="000000"/>
          <w:sz w:val="32"/>
          <w:szCs w:val="32"/>
        </w:rPr>
        <w:t>l</w:t>
      </w:r>
      <w:r w:rsidRPr="0078607B">
        <w:rPr>
          <w:rFonts w:ascii="Garamond" w:hAnsi="Garamond"/>
          <w:b/>
          <w:color w:val="000000"/>
          <w:sz w:val="32"/>
          <w:szCs w:val="32"/>
        </w:rPr>
        <w:t>ska</w:t>
      </w:r>
    </w:p>
    <w:p w:rsidR="007B00BA" w:rsidRPr="0078607B" w:rsidRDefault="007B00BA" w:rsidP="00637149">
      <w:pPr>
        <w:jc w:val="center"/>
        <w:rPr>
          <w:rFonts w:ascii="Garamond" w:hAnsi="Garamond"/>
          <w:b/>
          <w:sz w:val="32"/>
          <w:szCs w:val="32"/>
        </w:rPr>
      </w:pPr>
    </w:p>
    <w:tbl>
      <w:tblPr>
        <w:tblW w:w="10314" w:type="dxa"/>
        <w:tblLook w:val="00A0"/>
      </w:tblPr>
      <w:tblGrid>
        <w:gridCol w:w="3510"/>
        <w:gridCol w:w="6804"/>
      </w:tblGrid>
      <w:tr w:rsidR="007B00BA" w:rsidRPr="00E64A72">
        <w:tc>
          <w:tcPr>
            <w:tcW w:w="3510" w:type="dxa"/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Imię i nazwisko Eksperta:</w:t>
            </w:r>
          </w:p>
        </w:tc>
        <w:tc>
          <w:tcPr>
            <w:tcW w:w="6804" w:type="dxa"/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32"/>
                <w:szCs w:val="32"/>
              </w:rPr>
            </w:pPr>
            <w:r w:rsidRPr="00E64A72">
              <w:rPr>
                <w:rFonts w:ascii="Garamond" w:hAnsi="Garamond"/>
                <w:b/>
                <w:sz w:val="32"/>
                <w:szCs w:val="32"/>
              </w:rPr>
              <w:t>PIOTR WASIEWICZ</w:t>
            </w:r>
          </w:p>
        </w:tc>
      </w:tr>
      <w:tr w:rsidR="007B00BA" w:rsidRPr="00E64A72">
        <w:tc>
          <w:tcPr>
            <w:tcW w:w="3510" w:type="dxa"/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Kontakt:</w:t>
            </w:r>
          </w:p>
        </w:tc>
        <w:tc>
          <w:tcPr>
            <w:tcW w:w="6804" w:type="dxa"/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pw.eksperciecvet@gmail.com</w:t>
            </w:r>
          </w:p>
        </w:tc>
      </w:tr>
    </w:tbl>
    <w:p w:rsidR="007B00BA" w:rsidRPr="0078607B" w:rsidRDefault="007B00BA" w:rsidP="004B7AD6">
      <w:pPr>
        <w:spacing w:after="0" w:line="240" w:lineRule="auto"/>
        <w:rPr>
          <w:rFonts w:ascii="Garamond" w:hAnsi="Garamond"/>
          <w:b/>
          <w:sz w:val="28"/>
          <w:szCs w:val="32"/>
        </w:rPr>
      </w:pPr>
    </w:p>
    <w:tbl>
      <w:tblPr>
        <w:tblW w:w="1027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0278"/>
      </w:tblGrid>
      <w:tr w:rsidR="007B00BA" w:rsidRPr="00E64A72">
        <w:trPr>
          <w:trHeight w:val="274"/>
        </w:trPr>
        <w:tc>
          <w:tcPr>
            <w:tcW w:w="10278" w:type="dxa"/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Krótki biogram zawodowy:</w:t>
            </w:r>
          </w:p>
        </w:tc>
      </w:tr>
      <w:tr w:rsidR="007B00BA" w:rsidRPr="00E64A72">
        <w:trPr>
          <w:trHeight w:val="1018"/>
        </w:trPr>
        <w:tc>
          <w:tcPr>
            <w:tcW w:w="10278" w:type="dxa"/>
          </w:tcPr>
          <w:p w:rsidR="007B00BA" w:rsidRDefault="007B00BA" w:rsidP="003E145E">
            <w:pPr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diunkt </w:t>
            </w:r>
            <w:r>
              <w:rPr>
                <w:rFonts w:ascii="Garamond" w:hAnsi="Garamond"/>
                <w:sz w:val="24"/>
                <w:szCs w:val="24"/>
              </w:rPr>
              <w:t>w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Instytu</w:t>
            </w:r>
            <w:r>
              <w:rPr>
                <w:rFonts w:ascii="Garamond" w:hAnsi="Garamond"/>
                <w:sz w:val="24"/>
                <w:szCs w:val="24"/>
              </w:rPr>
              <w:t>cie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Automatyki i Robotyki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64A72">
              <w:rPr>
                <w:rFonts w:ascii="Garamond" w:hAnsi="Garamond"/>
                <w:sz w:val="24"/>
                <w:szCs w:val="24"/>
              </w:rPr>
              <w:t>Politechnik</w:t>
            </w: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Warszawsk</w:t>
            </w:r>
            <w:r>
              <w:rPr>
                <w:rFonts w:ascii="Garamond" w:hAnsi="Garamond"/>
                <w:sz w:val="24"/>
                <w:szCs w:val="24"/>
              </w:rPr>
              <w:t>iej.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B00BA" w:rsidRPr="00E64A72" w:rsidRDefault="007B00BA" w:rsidP="00C80231">
            <w:pPr>
              <w:spacing w:before="60"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yplomowany nauczyciel przedmiotów zawodowych w </w:t>
            </w:r>
            <w:r w:rsidRPr="008A7903">
              <w:rPr>
                <w:rFonts w:ascii="Garamond" w:hAnsi="Garamond"/>
                <w:sz w:val="24"/>
                <w:szCs w:val="24"/>
              </w:rPr>
              <w:t>Zesp</w:t>
            </w:r>
            <w:r>
              <w:rPr>
                <w:rFonts w:ascii="Garamond" w:hAnsi="Garamond"/>
                <w:sz w:val="24"/>
                <w:szCs w:val="24"/>
              </w:rPr>
              <w:t>ole</w:t>
            </w:r>
            <w:r w:rsidRPr="008A7903">
              <w:rPr>
                <w:rFonts w:ascii="Garamond" w:hAnsi="Garamond"/>
                <w:sz w:val="24"/>
                <w:szCs w:val="24"/>
              </w:rPr>
              <w:t xml:space="preserve"> Szkół Samochodowych i Licealnych</w:t>
            </w:r>
            <w:r>
              <w:rPr>
                <w:rFonts w:ascii="Garamond" w:hAnsi="Garamond"/>
                <w:sz w:val="24"/>
                <w:szCs w:val="24"/>
              </w:rPr>
              <w:t xml:space="preserve"> nr 3 w Warszawie.</w:t>
            </w:r>
          </w:p>
        </w:tc>
      </w:tr>
    </w:tbl>
    <w:p w:rsidR="007B00BA" w:rsidRPr="0078607B" w:rsidRDefault="007B00BA" w:rsidP="004B7AD6">
      <w:pPr>
        <w:spacing w:after="0" w:line="240" w:lineRule="auto"/>
        <w:rPr>
          <w:rFonts w:ascii="Garamond" w:hAnsi="Garamond"/>
          <w:b/>
          <w:sz w:val="28"/>
          <w:szCs w:val="32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0314"/>
      </w:tblGrid>
      <w:tr w:rsidR="007B00BA" w:rsidRPr="00E64A72">
        <w:tc>
          <w:tcPr>
            <w:tcW w:w="1031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Krótki opis instytucji, w której aktualnie zatrudniony jest Ekspert:</w:t>
            </w:r>
          </w:p>
        </w:tc>
      </w:tr>
      <w:tr w:rsidR="007B00BA" w:rsidRPr="00E64A72">
        <w:tc>
          <w:tcPr>
            <w:tcW w:w="1031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00BA" w:rsidRPr="00E64A72" w:rsidRDefault="007B00BA" w:rsidP="00C80231">
            <w:pPr>
              <w:spacing w:before="8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Politechnika Warszawska</w:t>
            </w:r>
            <w:r w:rsidRPr="00E64A72">
              <w:rPr>
                <w:rFonts w:ascii="Garamond" w:hAnsi="Garamond"/>
                <w:sz w:val="24"/>
                <w:szCs w:val="24"/>
              </w:rPr>
              <w:t>, Wydział Mechatroniki, Instytut Automatyki i Robotyki,</w:t>
            </w:r>
            <w:r w:rsidRPr="00E64A72">
              <w:rPr>
                <w:rFonts w:ascii="Garamond" w:hAnsi="Garamond"/>
                <w:sz w:val="24"/>
                <w:szCs w:val="24"/>
              </w:rPr>
              <w:br/>
              <w:t>Działalność dydaktyczna</w:t>
            </w:r>
            <w:r>
              <w:rPr>
                <w:rFonts w:ascii="Garamond" w:hAnsi="Garamond"/>
                <w:sz w:val="24"/>
                <w:szCs w:val="24"/>
              </w:rPr>
              <w:t>, własna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sz w:val="24"/>
                <w:szCs w:val="24"/>
              </w:rPr>
              <w:t xml:space="preserve">opracowanie programów nauczania, </w:t>
            </w:r>
            <w:r w:rsidRPr="00E64A72">
              <w:rPr>
                <w:rFonts w:ascii="Garamond" w:hAnsi="Garamond"/>
                <w:sz w:val="24"/>
                <w:szCs w:val="24"/>
              </w:rPr>
              <w:t>przygotowanie laboratoriów oraz prowadzenie zajęć na Studiach Stacjonarnych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Studiach Niestacjonarnych, Studiach Podyplomowych</w:t>
            </w:r>
            <w:r>
              <w:rPr>
                <w:rFonts w:ascii="Garamond" w:hAnsi="Garamond"/>
                <w:sz w:val="24"/>
                <w:szCs w:val="24"/>
              </w:rPr>
              <w:t xml:space="preserve"> oraz k</w:t>
            </w:r>
            <w:r w:rsidRPr="00E64A72">
              <w:rPr>
                <w:rFonts w:ascii="Garamond" w:hAnsi="Garamond"/>
                <w:sz w:val="24"/>
                <w:szCs w:val="24"/>
              </w:rPr>
              <w:t>ursach szkoleniowych</w:t>
            </w:r>
            <w:r>
              <w:rPr>
                <w:rFonts w:ascii="Garamond" w:hAnsi="Garamond"/>
                <w:sz w:val="24"/>
                <w:szCs w:val="24"/>
              </w:rPr>
              <w:t xml:space="preserve"> w dziedzinie, </w:t>
            </w:r>
            <w:r w:rsidRPr="00E64A72">
              <w:rPr>
                <w:rFonts w:ascii="Garamond" w:hAnsi="Garamond"/>
                <w:sz w:val="24"/>
                <w:szCs w:val="24"/>
              </w:rPr>
              <w:t>automatyki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E64A72">
              <w:rPr>
                <w:rFonts w:ascii="Garamond" w:hAnsi="Garamond"/>
                <w:sz w:val="24"/>
                <w:szCs w:val="24"/>
              </w:rPr>
              <w:t>robotyki</w:t>
            </w:r>
            <w:r>
              <w:rPr>
                <w:rFonts w:ascii="Garamond" w:hAnsi="Garamond"/>
                <w:sz w:val="24"/>
                <w:szCs w:val="24"/>
              </w:rPr>
              <w:t xml:space="preserve"> oraz mechatroniki.</w:t>
            </w:r>
          </w:p>
          <w:p w:rsidR="007B00BA" w:rsidRPr="00E64A72" w:rsidRDefault="007B00BA" w:rsidP="00AA27D3">
            <w:pPr>
              <w:spacing w:before="8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</w:rPr>
              <w:t>Działalność naukow</w:t>
            </w:r>
            <w:r>
              <w:rPr>
                <w:rFonts w:ascii="Garamond" w:hAnsi="Garamond"/>
                <w:sz w:val="24"/>
                <w:szCs w:val="24"/>
              </w:rPr>
              <w:t>o-badawcz</w:t>
            </w:r>
            <w:r w:rsidRPr="00E64A72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 własna</w:t>
            </w:r>
            <w:r w:rsidRPr="00E64A72">
              <w:rPr>
                <w:rFonts w:ascii="Garamond" w:hAnsi="Garamond"/>
                <w:sz w:val="24"/>
                <w:szCs w:val="24"/>
              </w:rPr>
              <w:t>: metod</w:t>
            </w:r>
            <w:r>
              <w:rPr>
                <w:rFonts w:ascii="Garamond" w:hAnsi="Garamond"/>
                <w:sz w:val="24"/>
                <w:szCs w:val="24"/>
              </w:rPr>
              <w:t>ka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projektowania systemów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automatyki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toler</w:t>
            </w:r>
            <w:r>
              <w:rPr>
                <w:rFonts w:ascii="Garamond" w:hAnsi="Garamond"/>
                <w:sz w:val="24"/>
                <w:szCs w:val="24"/>
              </w:rPr>
              <w:t>ujących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uszkodze</w:t>
            </w:r>
            <w:r>
              <w:rPr>
                <w:rFonts w:ascii="Garamond" w:hAnsi="Garamond"/>
                <w:sz w:val="24"/>
                <w:szCs w:val="24"/>
              </w:rPr>
              <w:t>nia</w:t>
            </w:r>
            <w:r w:rsidRPr="00E64A72">
              <w:rPr>
                <w:rFonts w:ascii="Garamond" w:hAnsi="Garamond"/>
                <w:sz w:val="24"/>
                <w:szCs w:val="24"/>
              </w:rPr>
              <w:t>.</w:t>
            </w:r>
          </w:p>
          <w:p w:rsidR="007B00BA" w:rsidRDefault="007B00BA" w:rsidP="00AA27D3">
            <w:pPr>
              <w:spacing w:before="8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Zespół Szkół Samochodowych i Licealnych-3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64A72">
              <w:rPr>
                <w:rFonts w:ascii="Garamond" w:hAnsi="Garamond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 xml:space="preserve">nauczanie w zawodach technik mechatronik, technik logistyk, technik pojazdów samochodowych, mechanik pojazdów samochodowych, i lakiernik. </w:t>
            </w:r>
          </w:p>
          <w:p w:rsidR="007B00BA" w:rsidRDefault="007B00BA" w:rsidP="00C80231">
            <w:pPr>
              <w:spacing w:before="80"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</w:rPr>
              <w:t>Działalność dydaktyczna</w:t>
            </w:r>
            <w:r>
              <w:rPr>
                <w:rFonts w:ascii="Garamond" w:hAnsi="Garamond"/>
                <w:sz w:val="24"/>
                <w:szCs w:val="24"/>
              </w:rPr>
              <w:t>, własna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:rsidR="007B00BA" w:rsidRDefault="007B00BA" w:rsidP="00AA27D3">
            <w:pPr>
              <w:spacing w:after="0" w:line="240" w:lineRule="auto"/>
              <w:ind w:left="440" w:hanging="2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  p</w:t>
            </w:r>
            <w:r w:rsidRPr="00E64A72">
              <w:rPr>
                <w:rFonts w:ascii="Garamond" w:hAnsi="Garamond"/>
                <w:sz w:val="24"/>
                <w:szCs w:val="24"/>
              </w:rPr>
              <w:t>rzygotowanie pracowni komputerowej</w:t>
            </w:r>
            <w:r>
              <w:rPr>
                <w:rFonts w:ascii="Garamond" w:hAnsi="Garamond"/>
                <w:sz w:val="24"/>
                <w:szCs w:val="24"/>
              </w:rPr>
              <w:t xml:space="preserve"> sterowników 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PLC i </w:t>
            </w:r>
            <w:r>
              <w:rPr>
                <w:rFonts w:ascii="Garamond" w:hAnsi="Garamond"/>
                <w:sz w:val="24"/>
                <w:szCs w:val="24"/>
              </w:rPr>
              <w:t xml:space="preserve">systemów sterowania </w:t>
            </w:r>
            <w:r w:rsidRPr="00E64A72">
              <w:rPr>
                <w:rFonts w:ascii="Garamond" w:hAnsi="Garamond"/>
                <w:sz w:val="24"/>
                <w:szCs w:val="24"/>
              </w:rPr>
              <w:t>SCADA</w:t>
            </w:r>
            <w:r>
              <w:rPr>
                <w:rFonts w:ascii="Garamond" w:hAnsi="Garamond"/>
                <w:sz w:val="24"/>
                <w:szCs w:val="24"/>
              </w:rPr>
              <w:t xml:space="preserve"> oraz </w:t>
            </w:r>
            <w:r w:rsidRPr="00E64A72">
              <w:rPr>
                <w:rFonts w:ascii="Garamond" w:hAnsi="Garamond"/>
                <w:sz w:val="24"/>
                <w:szCs w:val="24"/>
              </w:rPr>
              <w:t>prowadzenie zajęć z przedmiotów zawodowych w zakresie mechatroniki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7B00BA" w:rsidRPr="00E64A72" w:rsidRDefault="007B00BA" w:rsidP="00AA27D3">
            <w:pPr>
              <w:spacing w:after="0" w:line="240" w:lineRule="auto"/>
              <w:ind w:left="440" w:hanging="2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  </w:t>
            </w:r>
            <w:r w:rsidRPr="00E64A72">
              <w:rPr>
                <w:rFonts w:ascii="Garamond" w:hAnsi="Garamond"/>
                <w:sz w:val="24"/>
                <w:szCs w:val="24"/>
              </w:rPr>
              <w:t>opracowanie nowego programu nauczania dla zawodu technik mechatronik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według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własnego (w</w:t>
            </w:r>
            <w:r w:rsidRPr="00E64A72">
              <w:rPr>
                <w:rFonts w:ascii="Garamond" w:hAnsi="Garamond"/>
                <w:sz w:val="24"/>
                <w:szCs w:val="24"/>
              </w:rPr>
              <w:t>spółautor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podręcznika dla</w:t>
            </w:r>
            <w:r>
              <w:rPr>
                <w:rFonts w:ascii="Garamond" w:hAnsi="Garamond"/>
                <w:sz w:val="24"/>
                <w:szCs w:val="24"/>
              </w:rPr>
              <w:t xml:space="preserve"> uczniów szkół średnich technicznych,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inżynierów, techników i nauczycieli: "Urządzenia i systemy mechatroniczne", Wyd. REA, 2009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7B00BA" w:rsidRPr="0078607B" w:rsidRDefault="007B00BA" w:rsidP="004B7AD6">
      <w:pPr>
        <w:spacing w:after="0" w:line="240" w:lineRule="auto"/>
        <w:rPr>
          <w:rFonts w:ascii="Garamond" w:hAnsi="Garamond"/>
          <w:b/>
          <w:sz w:val="28"/>
          <w:szCs w:val="3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212"/>
      </w:tblGrid>
      <w:tr w:rsidR="007B00BA" w:rsidRPr="00E64A72">
        <w:tc>
          <w:tcPr>
            <w:tcW w:w="92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Doświadczenie Eksperta w zakresie systemu ECVET:</w:t>
            </w:r>
          </w:p>
        </w:tc>
      </w:tr>
      <w:tr w:rsidR="007B00BA" w:rsidRPr="00E64A72">
        <w:tc>
          <w:tcPr>
            <w:tcW w:w="92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00BA" w:rsidRPr="00E64A72" w:rsidRDefault="007B00BA" w:rsidP="00E64A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</w:rPr>
              <w:t>Udział w projekcie EU: TEMPUS-IMPACT - Mobilność w szkolnictwie wyżs</w:t>
            </w:r>
            <w:r>
              <w:rPr>
                <w:rFonts w:ascii="Garamond" w:hAnsi="Garamond"/>
                <w:sz w:val="24"/>
                <w:szCs w:val="24"/>
              </w:rPr>
              <w:t>zym, Uniwersytet Duisburg, 1992.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B00BA" w:rsidRPr="00E64A72" w:rsidRDefault="007B00BA" w:rsidP="00E64A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  <w:lang w:val="en-US"/>
              </w:rPr>
              <w:t xml:space="preserve">Udział w Projekcie EU: ECT (European Class in Trucks maintenance, www.e-class-trucks.com), 2006–2009. </w:t>
            </w:r>
            <w:r w:rsidRPr="00E64A72">
              <w:rPr>
                <w:rFonts w:ascii="Garamond" w:hAnsi="Garamond"/>
                <w:sz w:val="24"/>
                <w:szCs w:val="24"/>
              </w:rPr>
              <w:t>Przygotowanie dokumentów dotyczących mobilności geograficznej (m.in., MoU-Memorandum of Understanding, LA-Learning Agreement)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7B00BA" w:rsidRPr="00E64A72" w:rsidRDefault="007B00BA" w:rsidP="0070473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</w:rPr>
              <w:t>Udział w krajowych i zagranicznych konferencjach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02608">
              <w:rPr>
                <w:rFonts w:ascii="Garamond" w:hAnsi="Garamond"/>
                <w:sz w:val="24"/>
                <w:szCs w:val="24"/>
              </w:rPr>
              <w:t>seminariach</w:t>
            </w:r>
            <w:r>
              <w:rPr>
                <w:rFonts w:ascii="Garamond" w:hAnsi="Garamond"/>
                <w:sz w:val="24"/>
                <w:szCs w:val="24"/>
              </w:rPr>
              <w:t xml:space="preserve"> i</w:t>
            </w:r>
            <w:r w:rsidRPr="00E02608">
              <w:rPr>
                <w:rFonts w:ascii="Garamond" w:hAnsi="Garamond"/>
                <w:sz w:val="24"/>
                <w:szCs w:val="24"/>
              </w:rPr>
              <w:t xml:space="preserve"> spotkaniach poświęconych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ECVET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7B00BA" w:rsidRPr="0078607B" w:rsidRDefault="007B00BA" w:rsidP="004B7AD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212"/>
      </w:tblGrid>
      <w:tr w:rsidR="007B00BA" w:rsidRPr="00E64A72">
        <w:tc>
          <w:tcPr>
            <w:tcW w:w="92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00BA" w:rsidRPr="00E64A72" w:rsidRDefault="007B00BA" w:rsidP="00E64A72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64A72">
              <w:rPr>
                <w:rFonts w:ascii="Garamond" w:hAnsi="Garamond"/>
                <w:b/>
                <w:sz w:val="24"/>
                <w:szCs w:val="24"/>
              </w:rPr>
              <w:t>W czym mogę pomóc jako Ekspert ECVET</w:t>
            </w:r>
          </w:p>
        </w:tc>
      </w:tr>
      <w:tr w:rsidR="007B00BA" w:rsidRPr="00E64A72">
        <w:tc>
          <w:tcPr>
            <w:tcW w:w="921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B00BA" w:rsidRPr="00E64A72" w:rsidRDefault="007B00BA" w:rsidP="00E64A7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</w:rPr>
              <w:t>Zagadnienia związane z systemem ECTS w szkolnictwie wyższym: opracowywanie Kart przedmiotów z uwzględnieniem Krajowych Ram Kwalifikacji i efektów kształcenia,</w:t>
            </w:r>
          </w:p>
          <w:p w:rsidR="007B00BA" w:rsidRPr="00E64A72" w:rsidRDefault="007B00BA" w:rsidP="00C844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</w:rPr>
              <w:t xml:space="preserve">Zagadnienia związane z </w:t>
            </w:r>
            <w:r>
              <w:rPr>
                <w:rFonts w:ascii="Garamond" w:hAnsi="Garamond"/>
                <w:sz w:val="24"/>
                <w:szCs w:val="24"/>
              </w:rPr>
              <w:t xml:space="preserve">wdrażaniem </w:t>
            </w:r>
            <w:r w:rsidRPr="00E64A72">
              <w:rPr>
                <w:rFonts w:ascii="Garamond" w:hAnsi="Garamond"/>
                <w:sz w:val="24"/>
                <w:szCs w:val="24"/>
              </w:rPr>
              <w:t>system</w:t>
            </w:r>
            <w:r>
              <w:rPr>
                <w:rFonts w:ascii="Garamond" w:hAnsi="Garamond"/>
                <w:sz w:val="24"/>
                <w:szCs w:val="24"/>
              </w:rPr>
              <w:t>u</w:t>
            </w:r>
            <w:r w:rsidRPr="00E64A72">
              <w:rPr>
                <w:rFonts w:ascii="Garamond" w:hAnsi="Garamond"/>
                <w:sz w:val="24"/>
                <w:szCs w:val="24"/>
              </w:rPr>
              <w:t xml:space="preserve"> ECVET w szkolnictwie średnim zawodowym: opracowywanie nowych programów nauczania z uwzględnieniem efektów nauczania,</w:t>
            </w:r>
          </w:p>
          <w:p w:rsidR="007B00BA" w:rsidRPr="00E64A72" w:rsidRDefault="007B00BA" w:rsidP="00C844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Garamond" w:hAnsi="Garamond"/>
                <w:sz w:val="24"/>
                <w:szCs w:val="24"/>
              </w:rPr>
            </w:pPr>
            <w:r w:rsidRPr="00E64A72">
              <w:rPr>
                <w:rFonts w:ascii="Garamond" w:hAnsi="Garamond"/>
                <w:sz w:val="24"/>
                <w:szCs w:val="24"/>
              </w:rPr>
              <w:t>Zapewnienie kompatybilności umożliwiającej Integrację systemów ECVET i ECTS</w:t>
            </w:r>
          </w:p>
        </w:tc>
      </w:tr>
    </w:tbl>
    <w:p w:rsidR="007B00BA" w:rsidRPr="0078607B" w:rsidRDefault="007B00BA" w:rsidP="004B7AD6">
      <w:pPr>
        <w:spacing w:after="0" w:line="240" w:lineRule="auto"/>
        <w:rPr>
          <w:rFonts w:ascii="Garamond" w:hAnsi="Garamond"/>
          <w:b/>
          <w:sz w:val="28"/>
          <w:szCs w:val="32"/>
        </w:rPr>
      </w:pPr>
    </w:p>
    <w:sectPr w:rsidR="007B00BA" w:rsidRPr="0078607B" w:rsidSect="00085B0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5B22"/>
    <w:multiLevelType w:val="hybridMultilevel"/>
    <w:tmpl w:val="072801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D70C4"/>
    <w:multiLevelType w:val="hybridMultilevel"/>
    <w:tmpl w:val="C46C0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/>
  <w:rsids>
    <w:rsidRoot w:val="00637149"/>
    <w:rsid w:val="000407BE"/>
    <w:rsid w:val="00072D5C"/>
    <w:rsid w:val="00085B0A"/>
    <w:rsid w:val="000863AE"/>
    <w:rsid w:val="000A0D03"/>
    <w:rsid w:val="000A62C6"/>
    <w:rsid w:val="00100E3F"/>
    <w:rsid w:val="001236D5"/>
    <w:rsid w:val="00155FA0"/>
    <w:rsid w:val="00164D4C"/>
    <w:rsid w:val="001B16F3"/>
    <w:rsid w:val="001C65EE"/>
    <w:rsid w:val="001C76F7"/>
    <w:rsid w:val="00270CD6"/>
    <w:rsid w:val="002807A2"/>
    <w:rsid w:val="00296D6B"/>
    <w:rsid w:val="00297E53"/>
    <w:rsid w:val="002D1E3E"/>
    <w:rsid w:val="003A69F3"/>
    <w:rsid w:val="003B002E"/>
    <w:rsid w:val="003E145E"/>
    <w:rsid w:val="00434710"/>
    <w:rsid w:val="004B7AD6"/>
    <w:rsid w:val="004E118F"/>
    <w:rsid w:val="004E224B"/>
    <w:rsid w:val="004F4F6B"/>
    <w:rsid w:val="004F5ABD"/>
    <w:rsid w:val="00511E2D"/>
    <w:rsid w:val="00564DBA"/>
    <w:rsid w:val="00594553"/>
    <w:rsid w:val="005A71D4"/>
    <w:rsid w:val="00627B01"/>
    <w:rsid w:val="00637149"/>
    <w:rsid w:val="00640A41"/>
    <w:rsid w:val="00660C1A"/>
    <w:rsid w:val="006C71B8"/>
    <w:rsid w:val="006F6675"/>
    <w:rsid w:val="00704738"/>
    <w:rsid w:val="00743ECA"/>
    <w:rsid w:val="0078607B"/>
    <w:rsid w:val="007B00BA"/>
    <w:rsid w:val="008A7903"/>
    <w:rsid w:val="008C526D"/>
    <w:rsid w:val="008E594C"/>
    <w:rsid w:val="009D5504"/>
    <w:rsid w:val="009F1240"/>
    <w:rsid w:val="00A34484"/>
    <w:rsid w:val="00A7059F"/>
    <w:rsid w:val="00A707FD"/>
    <w:rsid w:val="00A936D5"/>
    <w:rsid w:val="00A93F8D"/>
    <w:rsid w:val="00AA27D3"/>
    <w:rsid w:val="00AB5071"/>
    <w:rsid w:val="00B56CE2"/>
    <w:rsid w:val="00BE7F1D"/>
    <w:rsid w:val="00C01FE9"/>
    <w:rsid w:val="00C3662E"/>
    <w:rsid w:val="00C80231"/>
    <w:rsid w:val="00C84483"/>
    <w:rsid w:val="00CA6E0A"/>
    <w:rsid w:val="00D73E3B"/>
    <w:rsid w:val="00D81FFF"/>
    <w:rsid w:val="00D92B1A"/>
    <w:rsid w:val="00DA5C41"/>
    <w:rsid w:val="00DD20F3"/>
    <w:rsid w:val="00DD2C81"/>
    <w:rsid w:val="00E02608"/>
    <w:rsid w:val="00E33AF3"/>
    <w:rsid w:val="00E61A4C"/>
    <w:rsid w:val="00E64A72"/>
    <w:rsid w:val="00E865F5"/>
    <w:rsid w:val="00E91660"/>
    <w:rsid w:val="00EE5A6E"/>
    <w:rsid w:val="00F10B25"/>
    <w:rsid w:val="00F123EE"/>
    <w:rsid w:val="00F24366"/>
    <w:rsid w:val="00FA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2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637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2D1E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2D1E3E"/>
    <w:rPr>
      <w:rFonts w:cs="Times New Roman"/>
    </w:rPr>
  </w:style>
  <w:style w:type="paragraph" w:styleId="Akapitzlist">
    <w:name w:val="List Paragraph"/>
    <w:basedOn w:val="Normalny"/>
    <w:uiPriority w:val="99"/>
    <w:qFormat/>
    <w:rsid w:val="00A34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2043</Characters>
  <Application>Microsoft Office Word</Application>
  <DocSecurity>4</DocSecurity>
  <Lines>17</Lines>
  <Paragraphs>4</Paragraphs>
  <ScaleCrop>false</ScaleCrop>
  <Company>FRSE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kmotysia</dc:creator>
  <cp:keywords/>
  <dc:description/>
  <cp:lastModifiedBy>mturek</cp:lastModifiedBy>
  <cp:revision>2</cp:revision>
  <dcterms:created xsi:type="dcterms:W3CDTF">2012-11-09T08:43:00Z</dcterms:created>
  <dcterms:modified xsi:type="dcterms:W3CDTF">2012-11-09T08:43:00Z</dcterms:modified>
</cp:coreProperties>
</file>